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2E3575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CV-7231</w:t>
      </w:r>
    </w:p>
    <w:p w14:paraId="53C5A4EA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Resposta</w:t>
      </w:r>
    </w:p>
    <w:p w14:paraId="605495EC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 testamento de que </w:t>
      </w:r>
      <w:proofErr w:type="spellStart"/>
      <w:r w:rsidRPr="001679CC">
        <w:rPr>
          <w:rFonts w:ascii="Times New Roman" w:hAnsi="Times New Roman"/>
          <w:sz w:val="24"/>
          <w:szCs w:val="24"/>
        </w:rPr>
        <w:t>falla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proposta e me foi mostrado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eh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um testamento</w:t>
      </w:r>
    </w:p>
    <w:p w14:paraId="280874AC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cerrado, de que menciona a Ordenação Livro 4º, Título 80 § 1º.60 Os</w:t>
      </w:r>
    </w:p>
    <w:p w14:paraId="6770C093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testamentos cerrados, para serem validos, segundo essa Ordenação, dependem</w:t>
      </w:r>
    </w:p>
    <w:p w14:paraId="6B98BC4A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da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approvação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feita por Tabelião legítimo. Para que um instrumento se possa</w:t>
      </w:r>
    </w:p>
    <w:p w14:paraId="5D7C4A82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[1v] juridicamente dizer e reputar público, não basta </w:t>
      </w:r>
      <w:proofErr w:type="spellStart"/>
      <w:r w:rsidRPr="001679CC">
        <w:rPr>
          <w:rFonts w:ascii="Times New Roman" w:hAnsi="Times New Roman"/>
          <w:sz w:val="24"/>
          <w:szCs w:val="24"/>
        </w:rPr>
        <w:t>queelleseja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feito por um</w:t>
      </w:r>
    </w:p>
    <w:p w14:paraId="04433F29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Tabelião,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eh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ainda </w:t>
      </w:r>
      <w:proofErr w:type="spellStart"/>
      <w:r w:rsidRPr="001679CC">
        <w:rPr>
          <w:rFonts w:ascii="Times New Roman" w:hAnsi="Times New Roman"/>
          <w:sz w:val="24"/>
          <w:szCs w:val="24"/>
        </w:rPr>
        <w:t>necessario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sobretudo </w:t>
      </w:r>
      <w:proofErr w:type="spellStart"/>
      <w:r w:rsidRPr="001679CC">
        <w:rPr>
          <w:rFonts w:ascii="Times New Roman" w:hAnsi="Times New Roman"/>
          <w:sz w:val="24"/>
          <w:szCs w:val="24"/>
        </w:rPr>
        <w:t>indispensavel</w:t>
      </w:r>
      <w:proofErr w:type="spellEnd"/>
      <w:r w:rsidRPr="001679CC">
        <w:rPr>
          <w:rFonts w:ascii="Times New Roman" w:hAnsi="Times New Roman"/>
          <w:sz w:val="24"/>
          <w:szCs w:val="24"/>
        </w:rPr>
        <w:t>, que o faça como</w:t>
      </w:r>
    </w:p>
    <w:p w14:paraId="22DACAE2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Tabelião em exercício legal. </w:t>
      </w:r>
      <w:proofErr w:type="gramStart"/>
      <w:r w:rsidRPr="001679CC">
        <w:rPr>
          <w:rFonts w:ascii="Times New Roman" w:hAnsi="Times New Roman"/>
          <w:sz w:val="24"/>
          <w:szCs w:val="24"/>
        </w:rPr>
        <w:t>Eh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doutrina corrente entre os nossos </w:t>
      </w:r>
      <w:proofErr w:type="spellStart"/>
      <w:r w:rsidRPr="001679CC">
        <w:rPr>
          <w:rFonts w:ascii="Times New Roman" w:hAnsi="Times New Roman"/>
          <w:sz w:val="24"/>
          <w:szCs w:val="24"/>
        </w:rPr>
        <w:t>Prosistas</w:t>
      </w:r>
      <w:proofErr w:type="spellEnd"/>
    </w:p>
    <w:p w14:paraId="3EA6026A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o que o Tabelião escreve fora de seu </w:t>
      </w:r>
      <w:proofErr w:type="spellStart"/>
      <w:r w:rsidRPr="001679CC">
        <w:rPr>
          <w:rFonts w:ascii="Times New Roman" w:hAnsi="Times New Roman"/>
          <w:sz w:val="24"/>
          <w:szCs w:val="24"/>
        </w:rPr>
        <w:t>disctrito</w:t>
      </w:r>
      <w:proofErr w:type="spellEnd"/>
      <w:r w:rsidRPr="001679CC">
        <w:rPr>
          <w:rFonts w:ascii="Times New Roman" w:hAnsi="Times New Roman"/>
          <w:sz w:val="24"/>
          <w:szCs w:val="24"/>
        </w:rPr>
        <w:t>, vale como escritura privada</w:t>
      </w:r>
    </w:p>
    <w:p w14:paraId="01B76CD6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 não pública. Está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eh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a praxe de julgar-se a doutrina corrente dos </w:t>
      </w:r>
      <w:proofErr w:type="spellStart"/>
      <w:r w:rsidRPr="001679CC">
        <w:rPr>
          <w:rFonts w:ascii="Times New Roman" w:hAnsi="Times New Roman"/>
          <w:sz w:val="24"/>
          <w:szCs w:val="24"/>
        </w:rPr>
        <w:t>Prosistas</w:t>
      </w:r>
      <w:proofErr w:type="spellEnd"/>
    </w:p>
    <w:p w14:paraId="74D6F66D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antigos como modernos, assim </w:t>
      </w:r>
      <w:proofErr w:type="spellStart"/>
      <w:r w:rsidRPr="001679CC">
        <w:rPr>
          <w:rFonts w:ascii="Times New Roman" w:hAnsi="Times New Roman"/>
          <w:sz w:val="24"/>
          <w:szCs w:val="24"/>
        </w:rPr>
        <w:t>atestão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r w:rsidRPr="001679CC">
        <w:rPr>
          <w:rFonts w:ascii="Times New Roman" w:hAnsi="Times New Roman"/>
          <w:b/>
          <w:bCs/>
          <w:sz w:val="24"/>
          <w:szCs w:val="24"/>
        </w:rPr>
        <w:t>Pegas</w:t>
      </w:r>
      <w:r w:rsidRPr="001679CC">
        <w:rPr>
          <w:rFonts w:ascii="Times New Roman" w:hAnsi="Times New Roman"/>
          <w:sz w:val="24"/>
          <w:szCs w:val="24"/>
        </w:rPr>
        <w:t xml:space="preserve">61, </w:t>
      </w:r>
      <w:proofErr w:type="spellStart"/>
      <w:r w:rsidRPr="001679CC">
        <w:rPr>
          <w:rFonts w:ascii="Times New Roman" w:hAnsi="Times New Roman"/>
          <w:sz w:val="24"/>
          <w:szCs w:val="24"/>
        </w:rPr>
        <w:t>resol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. Tomo 2º, </w:t>
      </w:r>
      <w:proofErr w:type="spellStart"/>
      <w:r w:rsidRPr="001679CC">
        <w:rPr>
          <w:rFonts w:ascii="Times New Roman" w:hAnsi="Times New Roman"/>
          <w:sz w:val="24"/>
          <w:szCs w:val="24"/>
        </w:rPr>
        <w:t>Cap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679CC">
        <w:rPr>
          <w:rFonts w:ascii="Times New Roman" w:hAnsi="Times New Roman"/>
          <w:sz w:val="24"/>
          <w:szCs w:val="24"/>
        </w:rPr>
        <w:t>20 pág.</w:t>
      </w:r>
      <w:proofErr w:type="gramEnd"/>
    </w:p>
    <w:p w14:paraId="75B8A5A3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1180, à Ordenação. Livro 1º Título 50 </w:t>
      </w:r>
      <w:proofErr w:type="spellStart"/>
      <w:r w:rsidRPr="001679CC">
        <w:rPr>
          <w:rFonts w:ascii="Times New Roman" w:hAnsi="Times New Roman"/>
          <w:sz w:val="24"/>
          <w:szCs w:val="24"/>
        </w:rPr>
        <w:t>Glos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. 3ª, </w:t>
      </w:r>
      <w:proofErr w:type="spellStart"/>
      <w:r w:rsidRPr="001679CC">
        <w:rPr>
          <w:rFonts w:ascii="Times New Roman" w:hAnsi="Times New Roman"/>
          <w:sz w:val="24"/>
          <w:szCs w:val="24"/>
        </w:rPr>
        <w:t>Valasc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. Cons. 9ª, </w:t>
      </w:r>
      <w:r w:rsidRPr="001679CC">
        <w:rPr>
          <w:rFonts w:ascii="Times New Roman" w:hAnsi="Times New Roman"/>
          <w:b/>
          <w:bCs/>
          <w:sz w:val="24"/>
          <w:szCs w:val="24"/>
        </w:rPr>
        <w:t>Cardozo</w:t>
      </w:r>
      <w:r w:rsidRPr="001679CC">
        <w:rPr>
          <w:rFonts w:ascii="Times New Roman" w:hAnsi="Times New Roman"/>
          <w:sz w:val="24"/>
          <w:szCs w:val="24"/>
        </w:rPr>
        <w:t>,</w:t>
      </w:r>
    </w:p>
    <w:p w14:paraId="47B760AA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palavras Tabelioas n.º 21, </w:t>
      </w:r>
      <w:r w:rsidRPr="001679CC">
        <w:rPr>
          <w:rFonts w:ascii="Times New Roman" w:hAnsi="Times New Roman"/>
          <w:b/>
          <w:bCs/>
          <w:sz w:val="24"/>
          <w:szCs w:val="24"/>
        </w:rPr>
        <w:t>Correia Telles</w:t>
      </w:r>
      <w:r w:rsidRPr="001679CC">
        <w:rPr>
          <w:rFonts w:ascii="Times New Roman" w:hAnsi="Times New Roman"/>
          <w:sz w:val="24"/>
          <w:szCs w:val="24"/>
        </w:rPr>
        <w:t xml:space="preserve">62, Tratado Das </w:t>
      </w:r>
      <w:proofErr w:type="spellStart"/>
      <w:r w:rsidRPr="001679CC">
        <w:rPr>
          <w:rFonts w:ascii="Times New Roman" w:hAnsi="Times New Roman"/>
          <w:sz w:val="24"/>
          <w:szCs w:val="24"/>
        </w:rPr>
        <w:t>Audiencias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Nota 5ª</w:t>
      </w:r>
    </w:p>
    <w:p w14:paraId="61043CBD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§ 132, e Digesto Português, Tomo 1º artigo 313.</w:t>
      </w:r>
    </w:p>
    <w:p w14:paraId="7A9AF679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Ora, o Tabelião da Villa de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Piratinim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679CC">
        <w:rPr>
          <w:rFonts w:ascii="Times New Roman" w:hAnsi="Times New Roman"/>
          <w:sz w:val="24"/>
          <w:szCs w:val="24"/>
        </w:rPr>
        <w:t>approvando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testamento</w:t>
      </w:r>
    </w:p>
    <w:p w14:paraId="25EE7BAA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cerrado, exorbitou de suas </w:t>
      </w:r>
      <w:proofErr w:type="spellStart"/>
      <w:r w:rsidRPr="001679CC">
        <w:rPr>
          <w:rFonts w:ascii="Times New Roman" w:hAnsi="Times New Roman"/>
          <w:sz w:val="24"/>
          <w:szCs w:val="24"/>
        </w:rPr>
        <w:t>attribuições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praticou um </w:t>
      </w:r>
      <w:proofErr w:type="spellStart"/>
      <w:r w:rsidRPr="001679CC">
        <w:rPr>
          <w:rFonts w:ascii="Times New Roman" w:hAnsi="Times New Roman"/>
          <w:sz w:val="24"/>
          <w:szCs w:val="24"/>
        </w:rPr>
        <w:t>acto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nullo</w:t>
      </w:r>
      <w:proofErr w:type="spellEnd"/>
      <w:r w:rsidRPr="001679CC">
        <w:rPr>
          <w:rFonts w:ascii="Times New Roman" w:hAnsi="Times New Roman"/>
          <w:sz w:val="24"/>
          <w:szCs w:val="24"/>
        </w:rPr>
        <w:t>, que envolve</w:t>
      </w:r>
    </w:p>
    <w:p w14:paraId="490AFE67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 próprio testamento, porque a </w:t>
      </w:r>
      <w:proofErr w:type="spellStart"/>
      <w:r w:rsidRPr="001679CC">
        <w:rPr>
          <w:rFonts w:ascii="Times New Roman" w:hAnsi="Times New Roman"/>
          <w:sz w:val="24"/>
          <w:szCs w:val="24"/>
        </w:rPr>
        <w:t>approvação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a validade dos testamentos</w:t>
      </w:r>
    </w:p>
    <w:p w14:paraId="45CE807F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cerrados dependem de um </w:t>
      </w:r>
      <w:proofErr w:type="spellStart"/>
      <w:r w:rsidRPr="001679CC">
        <w:rPr>
          <w:rFonts w:ascii="Times New Roman" w:hAnsi="Times New Roman"/>
          <w:sz w:val="24"/>
          <w:szCs w:val="24"/>
        </w:rPr>
        <w:t>acto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público e não particular.</w:t>
      </w:r>
    </w:p>
    <w:p w14:paraId="1E246221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Não há lei alguma que incorporasse a Cidade de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Pelotas </w:t>
      </w:r>
      <w:r w:rsidRPr="001679CC">
        <w:rPr>
          <w:rFonts w:ascii="Times New Roman" w:hAnsi="Times New Roman"/>
          <w:sz w:val="24"/>
          <w:szCs w:val="24"/>
        </w:rPr>
        <w:t>à Villa de</w:t>
      </w:r>
    </w:p>
    <w:p w14:paraId="74D5453B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Piratinim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tirando </w:t>
      </w:r>
      <w:proofErr w:type="spellStart"/>
      <w:r w:rsidRPr="001679CC">
        <w:rPr>
          <w:rFonts w:ascii="Times New Roman" w:hAnsi="Times New Roman"/>
          <w:sz w:val="24"/>
          <w:szCs w:val="24"/>
        </w:rPr>
        <w:t>aquella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foro civil; e nem há lei que </w:t>
      </w:r>
      <w:proofErr w:type="spellStart"/>
      <w:r w:rsidRPr="001679CC">
        <w:rPr>
          <w:rFonts w:ascii="Times New Roman" w:hAnsi="Times New Roman"/>
          <w:sz w:val="24"/>
          <w:szCs w:val="24"/>
        </w:rPr>
        <w:t>approvasse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ou</w:t>
      </w:r>
    </w:p>
    <w:p w14:paraId="34CDDFF2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legitimasse os </w:t>
      </w:r>
      <w:proofErr w:type="spellStart"/>
      <w:r w:rsidRPr="001679CC">
        <w:rPr>
          <w:rFonts w:ascii="Times New Roman" w:hAnsi="Times New Roman"/>
          <w:sz w:val="24"/>
          <w:szCs w:val="24"/>
        </w:rPr>
        <w:t>actos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administractivos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ou judiciários dos dissidentes.</w:t>
      </w:r>
    </w:p>
    <w:p w14:paraId="591515F6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 quando alguma razão </w:t>
      </w:r>
      <w:proofErr w:type="spellStart"/>
      <w:r w:rsidRPr="001679CC">
        <w:rPr>
          <w:rFonts w:ascii="Times New Roman" w:hAnsi="Times New Roman"/>
          <w:sz w:val="24"/>
          <w:szCs w:val="24"/>
        </w:rPr>
        <w:t>plauzível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houvesse em favor do testamento,</w:t>
      </w:r>
    </w:p>
    <w:p w14:paraId="18F87069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para sua validade, todas [2] elas </w:t>
      </w:r>
      <w:proofErr w:type="spellStart"/>
      <w:r w:rsidRPr="001679CC">
        <w:rPr>
          <w:rFonts w:ascii="Times New Roman" w:hAnsi="Times New Roman"/>
          <w:sz w:val="24"/>
          <w:szCs w:val="24"/>
        </w:rPr>
        <w:t>desaparecerião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não só em razão de ter o</w:t>
      </w:r>
    </w:p>
    <w:p w14:paraId="0DFD3128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testador tido tempo de sobra para fazer um novo testamento e </w:t>
      </w:r>
      <w:proofErr w:type="spellStart"/>
      <w:r w:rsidRPr="001679CC">
        <w:rPr>
          <w:rFonts w:ascii="Times New Roman" w:hAnsi="Times New Roman"/>
          <w:sz w:val="24"/>
          <w:szCs w:val="24"/>
        </w:rPr>
        <w:t>approva-lo</w:t>
      </w:r>
      <w:proofErr w:type="spellEnd"/>
    </w:p>
    <w:p w14:paraId="45538A2C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legalmente, como porque podia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ter testado pela forma marcada nos § §</w:t>
      </w:r>
    </w:p>
    <w:p w14:paraId="30E88E21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3º e 4º da Ordenação do Livro 4º Título 80, sem que para esse fim fosse</w:t>
      </w:r>
    </w:p>
    <w:p w14:paraId="64A16127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indispensável a presença do Tabelião público.</w:t>
      </w:r>
    </w:p>
    <w:p w14:paraId="1E18F4DB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Esta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eh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a minha opinião, que sujeito à outra melhor.</w:t>
      </w:r>
    </w:p>
    <w:p w14:paraId="3E762750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Rio Grande</w:t>
      </w:r>
      <w:r w:rsidRPr="001679CC">
        <w:rPr>
          <w:rFonts w:ascii="Times New Roman" w:hAnsi="Times New Roman"/>
          <w:sz w:val="24"/>
          <w:szCs w:val="24"/>
        </w:rPr>
        <w:t xml:space="preserve">, 18 de </w:t>
      </w:r>
      <w:proofErr w:type="gramStart"/>
      <w:r w:rsidRPr="001679CC">
        <w:rPr>
          <w:rFonts w:ascii="Times New Roman" w:hAnsi="Times New Roman"/>
          <w:sz w:val="24"/>
          <w:szCs w:val="24"/>
        </w:rPr>
        <w:t>Março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1856.</w:t>
      </w:r>
    </w:p>
    <w:p w14:paraId="55CEF2EA" w14:textId="77777777" w:rsidR="00A736B5" w:rsidRPr="001679CC" w:rsidRDefault="00A736B5" w:rsidP="00A736B5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>Cândido Alves Pereira</w:t>
      </w:r>
    </w:p>
    <w:p w14:paraId="62CE5496" w14:textId="77777777" w:rsidR="00A736B5" w:rsidRDefault="00A736B5"/>
    <w:sectPr w:rsidR="00A736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6B5"/>
    <w:rsid w:val="00A73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18923"/>
  <w15:chartTrackingRefBased/>
  <w15:docId w15:val="{45A3093B-94F1-4F9A-8572-0C052939B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6B5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306</Words>
  <Characters>1653</Characters>
  <Application>Microsoft Office Word</Application>
  <DocSecurity>0</DocSecurity>
  <Lines>13</Lines>
  <Paragraphs>3</Paragraphs>
  <ScaleCrop>false</ScaleCrop>
  <Company/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2021-01-02T22:18:00Z</dcterms:created>
  <dcterms:modified xsi:type="dcterms:W3CDTF">2021-01-02T22:18:00Z</dcterms:modified>
</cp:coreProperties>
</file>